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Esialgne kiri --------</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Pealkiri: Infokiri: jõulueelsed piirangud haridusasutustele, noorsootööle, huvitegevusele, täienduskoolitustele</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Kuupäev: 10.12.2020 18:07</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Saatja: Haridus- ja Teadusministeerium &lt;</w:t>
      </w:r>
      <w:hyperlink r:id="rId4" w:history="1">
        <w:r w:rsidRPr="00392564">
          <w:rPr>
            <w:rFonts w:ascii="Calibri" w:eastAsia="Calibri" w:hAnsi="Calibri" w:cs="Times New Roman"/>
            <w:color w:val="0563C1"/>
            <w:szCs w:val="21"/>
            <w:u w:val="single"/>
          </w:rPr>
          <w:t>info@hm.ee</w:t>
        </w:r>
      </w:hyperlink>
      <w:r w:rsidRPr="00392564">
        <w:rPr>
          <w:rFonts w:ascii="Calibri" w:eastAsia="Calibri" w:hAnsi="Calibri" w:cs="Times New Roman"/>
          <w:szCs w:val="21"/>
        </w:rPr>
        <w:t>&gt;</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Saaja: </w:t>
      </w:r>
      <w:hyperlink r:id="rId5" w:history="1">
        <w:r w:rsidRPr="00392564">
          <w:rPr>
            <w:rFonts w:ascii="Calibri" w:eastAsia="Calibri" w:hAnsi="Calibri" w:cs="Times New Roman"/>
            <w:color w:val="0563C1"/>
            <w:szCs w:val="21"/>
            <w:u w:val="single"/>
          </w:rPr>
          <w:t>kool@nurmekool.edu.ee</w:t>
        </w:r>
      </w:hyperlink>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Vabariigi Valitsus otsustas 14.–31. detsembrini kehtestada täiendavad piirangud üldhariduskoolidele, kutseõppeasutustele ja kõrgkoolidele.</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Noorsootööle, huvitegevusele ja -haridusele ning täienduskoolitusele ja täiendõppele kehtivad täiendavad piirangud 14. detsembrist 3.</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jaanuarini. Ida-Virumaal kehtivad noorsootööle, huviharidusele, huvitegevusele, täienduskoolitusele ja täiendõppele ülejäänud riigist rangemad piirangud.</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Valitsuse korraldus [</w:t>
      </w:r>
      <w:bookmarkStart w:id="0" w:name="_GoBack"/>
      <w:bookmarkEnd w:id="0"/>
      <w:r w:rsidRPr="00392564">
        <w:rPr>
          <w:rFonts w:ascii="Calibri" w:eastAsia="Calibri" w:hAnsi="Calibri" w:cs="Times New Roman"/>
          <w:szCs w:val="21"/>
        </w:rPr>
        <w:t>1]</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Palume infokirja jagada ka õppijate ja lapsevanematega!</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Kõikide piirangute eesmärk on inimeste vaheliste kontaktide vähendamine, et piirata koroonaviiruse levikut, seetõttu tuleb meeles pidada, et jõulupidusid, kontserte ja koosviibimisi sel perioodil korraldada ei saa.</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Alates 1. jaanuarist jätkub haridusasutustes õppetegevus tavakorras, juhul kui valitsus ei otsusta viiruse leviku tõttu teisiti.</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Niisamuti kohaldatakse alates 4. jaanuarist huvitegevusele, huviharidusele, täienduskoolitusele ja täiendõppele enne 14.</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detsembrit kehtinud piiranguid (kuni 10-liikmelistes gruppides toimuv tegevus), kui valitsus viiruse leviku tõttu teisiti ei otsusta.</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Haridusasutuste piirangud</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14.–31. detsembrini (kaasa arvatud) on õppijatel keelatud viibida ja liikuda üldhariduskoolide, kutseõppeasutuste ja kõrgkoolide õppetegevuseks kasutatavates </w:t>
      </w:r>
      <w:proofErr w:type="spellStart"/>
      <w:r w:rsidRPr="00392564">
        <w:rPr>
          <w:rFonts w:ascii="Calibri" w:eastAsia="Calibri" w:hAnsi="Calibri" w:cs="Times New Roman"/>
          <w:szCs w:val="21"/>
        </w:rPr>
        <w:t>ruumidesÕppetööd</w:t>
      </w:r>
      <w:proofErr w:type="spellEnd"/>
      <w:r w:rsidRPr="00392564">
        <w:rPr>
          <w:rFonts w:ascii="Calibri" w:eastAsia="Calibri" w:hAnsi="Calibri" w:cs="Times New Roman"/>
          <w:szCs w:val="21"/>
        </w:rPr>
        <w:t xml:space="preserve"> võib haridusasutuse otsusel jätkata distantsilt. Haridusasutuse töötajad tohivad nimetatud perioodil hoonetes viibida.</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Avatuks jäävad:</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lasteaiad ja -hoiud;</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koolid, kus enamus õpilasi on tõhustatud või eritoel;</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õpilaskodud.</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Erandid õppetegevuseks kasutatavates ruumides viibimisel ja liikumisel Õppetegevuseks kasutatavates ruumides tohivad viibida ja liikuda üksnes need õppijad, kes</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vajavad hariduslikke tugiteenuseid;</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vajavad õpetaja hinnangul konsultatsioone õpitulemuste saavutamiseks;</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sooritavad praktilist õpet, eksameid, teste või osalevad olümpiaadil.</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Õppetegevuseks kasutatavates ruumides tohib koos viibida ja liikuda kuni kaks inimest, hoides teistega vähemalt kahemeetrist vahemaad, välja arvatud juhul, kui seda pole võimalik mõistlikult tagada.</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lastRenderedPageBreak/>
        <w:t>Õppetegevuseks kasutatavates ruumides viibijad peavad kandma maski.</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Maski ei pea kandma alla 12-aastased lapsed või inimesed, kellel maski kandmine ei ole tervislikel põhjustel või tegevuse iseloomu tõttu või muid olulisi põhjuseid arvestades võimalik.</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Õppetegevuseks kasutatavates ruumides peab olema tagatud desinfitseerimisvahendite olemasolu ja desinfitseerimisnõuete täitmine Terviseameti juhiste kohaselt.</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Õpilaskodud</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Õpilaskodudes on soovitatav hajutada inimeste koosviibimist ja liikumist. Nt liiguvad ja viibivad koos kuni kaks isikut, hoides teistega vähemalt kahemeetrist vahemaad, välja arvatud koos liikuvad või viibivad perekonnad või juhul, kui nimetatud tingimusi ei ole mõistlikult võimalik tagada. Kogunemisi soovitame mitte teha.</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Üldhariduskoolid</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Koolipidaja võib jätkata õppe korraldamist piiranguid arvestaval viisil. Uuendatud juhised distantsõppe korraldamiseks leiate meie veebilehelt [2].</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Pühade eelsel distantsõppe perioodil soovitame keskenduda õpitu kordamisele ja kinnistamisele, kasutades selleks muuhulgas keskkondi ja materjale, mis õpilasi kodustes tingimustes igapäevaselt ümbritsevad.</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Koolipidaja võib direktori ettepanekul ja hoolekogu nõusolekul muuta koolivaheaja toimumisaega vastavalt põhikooli- ja gümnaasiumiseaduses [3] sätestatule. Koos sellega tuleb teha muudatused ka järgnevate koolivaheaegade toimumisaegades, arvestades, et koolis on õppeaasta jooksul vähemalt neli koolivaheaega kogukestusega vähemalt 12 nädalat, kusjuures suvine koolivaheaeg kestab vähemalt kaheksa järjestikust nädalat.</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Nõuandeid klassiõhtute ja jõulupidude virtuaalse korraldamise võimalustest jagatakse 11.12 toimuval "Distantsilt targemaks"</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veebiseminaril [4].</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Üle-eestilised (v.a. Ida-Virumaa) piirangud: noorsootöö, huviharidus, huvitegevus, täienduskoolitus, täiendõpe 14. detsembrist 3. jaanuarini (kaasa arvatud) on </w:t>
      </w:r>
      <w:proofErr w:type="spellStart"/>
      <w:r w:rsidRPr="00392564">
        <w:rPr>
          <w:rFonts w:ascii="Calibri" w:eastAsia="Calibri" w:hAnsi="Calibri" w:cs="Times New Roman"/>
          <w:szCs w:val="21"/>
        </w:rPr>
        <w:t>sisetingimustes</w:t>
      </w:r>
      <w:proofErr w:type="spellEnd"/>
      <w:r w:rsidRPr="00392564">
        <w:rPr>
          <w:rFonts w:ascii="Calibri" w:eastAsia="Calibri" w:hAnsi="Calibri" w:cs="Times New Roman"/>
          <w:szCs w:val="21"/>
        </w:rPr>
        <w:t xml:space="preserve"> toimuv noorsootöö, huviharidus, huvitegevus, täienduskoolitus ja täiendõpe lubatud üksnes individuaalselt või kui õpe toimub distantsilt.</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Lubatud on näiteks individuaalne tund juhendaja ja juhendatava vahel, kelle tegevus peab olema eraldatud teisest individuaalõppe läbiviijatest.</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Individuaaltegevuses tuleb juhinduda nn 2+2 reeglist ehk koos viibida ja liikuda võivad kuni kaks inimest, hoides teistega vähemalt kahemeetrist vahemaad.</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Kontakttegevuses osalejad peavad kandma maski. Maski ei pea kandma alla 12-aastased lapsed või inimesed, kellel maski kandmine ei ole tervislikel põhjustel või tegevuse iseloomu tõttu või muid olulisi põhjuseid arvestades võimalik.</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Ühiskasutatavad esemed tuleb desinfitseerida pärast iga kasutamist. Tegevuse korraldaja tagab desinfitseerimisvahendite olemasolu ja desinfitseerimisnõuete täitmise Terviseameti juhiste kohaselt.</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lastRenderedPageBreak/>
        <w:t>Välitingimustes tohib huvihariduses ja huvitegevuses osaleda kuni 10 inimest, kellele lisandub juhendaja või treener. Erand ei kehti Ida-Virumaal, kus tegevused võivad toimuda üksnes individuaalselt.</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Piiranguid ei kohaldata puuetega inimeste tegevusele, kuna on vajalik, et puuetega inimestele on huvitegevuses, huvihariduses ning täiendõppel ja täiendkoolitusel tagatud järjepidevus, piisav abi ja tugi.</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Ida-Virumaa piirangud: noorsootöö, huviharidus, huvitegevus, täiendkoolitus, täiendõpe 12. detsembrist kuni 3. jaanuarini (kaasa arvatud) on Ida-Virumaal siseruumides toimuv noorsootöö, huvitegevus, huviharidus, täienduskoolitus ja täiendõpe lubatud ainult distantsilt.</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Välitingimustes võib nimetatud tegevusi läbi viia ka individuaalselt koos juhendajaga.</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Piirangut ei kohaldata riigi sõjalise kaitsega ja </w:t>
      </w:r>
      <w:proofErr w:type="spellStart"/>
      <w:r w:rsidRPr="00392564">
        <w:rPr>
          <w:rFonts w:ascii="Calibri" w:eastAsia="Calibri" w:hAnsi="Calibri" w:cs="Times New Roman"/>
          <w:szCs w:val="21"/>
        </w:rPr>
        <w:t>siseturvalisusega</w:t>
      </w:r>
      <w:proofErr w:type="spellEnd"/>
      <w:r w:rsidRPr="00392564">
        <w:rPr>
          <w:rFonts w:ascii="Calibri" w:eastAsia="Calibri" w:hAnsi="Calibri" w:cs="Times New Roman"/>
          <w:szCs w:val="21"/>
        </w:rPr>
        <w:t xml:space="preserve"> seotud tegevustele ning puudega isikute tegevustele, et tagada vajaliku väljaõppetsükli läbiviimine ning julgeoleku kaitseks rakendatavate isikute valmidus.</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Lisainfo:</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xml:space="preserve">* Haridus- ja teadusministeeriumi infotelefonid 5690 0353 ja 5690 0340 ning e-post </w:t>
      </w:r>
      <w:hyperlink r:id="rId6" w:history="1">
        <w:r w:rsidRPr="00392564">
          <w:rPr>
            <w:rFonts w:ascii="Calibri" w:eastAsia="Calibri" w:hAnsi="Calibri" w:cs="Times New Roman"/>
            <w:color w:val="0563C1"/>
            <w:szCs w:val="21"/>
            <w:u w:val="single"/>
          </w:rPr>
          <w:t>info@hm.ee</w:t>
        </w:r>
      </w:hyperlink>
      <w:r w:rsidRPr="00392564">
        <w:rPr>
          <w:rFonts w:ascii="Calibri" w:eastAsia="Calibri" w:hAnsi="Calibri" w:cs="Times New Roman"/>
          <w:szCs w:val="21"/>
        </w:rPr>
        <w:t>.</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xml:space="preserve">* Kõik varem saadetud soovitused ja juhendid leiate meie kodulehelt </w:t>
      </w:r>
      <w:hyperlink r:id="rId7" w:history="1">
        <w:r w:rsidRPr="00392564">
          <w:rPr>
            <w:rFonts w:ascii="Calibri" w:eastAsia="Calibri" w:hAnsi="Calibri" w:cs="Times New Roman"/>
            <w:color w:val="0563C1"/>
            <w:szCs w:val="21"/>
            <w:u w:val="single"/>
          </w:rPr>
          <w:t>www.hm.ee/koroona</w:t>
        </w:r>
      </w:hyperlink>
      <w:r w:rsidRPr="00392564">
        <w:rPr>
          <w:rFonts w:ascii="Calibri" w:eastAsia="Calibri" w:hAnsi="Calibri" w:cs="Times New Roman"/>
          <w:szCs w:val="21"/>
        </w:rPr>
        <w:t xml:space="preserve"> [5].</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xml:space="preserve">* Haridus- ja </w:t>
      </w:r>
      <w:proofErr w:type="spellStart"/>
      <w:r w:rsidRPr="00392564">
        <w:rPr>
          <w:rFonts w:ascii="Calibri" w:eastAsia="Calibri" w:hAnsi="Calibri" w:cs="Times New Roman"/>
          <w:szCs w:val="21"/>
        </w:rPr>
        <w:t>Noorteameti</w:t>
      </w:r>
      <w:proofErr w:type="spellEnd"/>
      <w:r w:rsidRPr="00392564">
        <w:rPr>
          <w:rFonts w:ascii="Calibri" w:eastAsia="Calibri" w:hAnsi="Calibri" w:cs="Times New Roman"/>
          <w:szCs w:val="21"/>
        </w:rPr>
        <w:t xml:space="preserve"> Rajaleidja õppenõustajad annavad nõu õppetöö korraldamisel telefonil 7350 750. Haridustehnoloogilistes küsimustes palume pöörduda e-postil </w:t>
      </w:r>
      <w:hyperlink r:id="rId8" w:history="1">
        <w:r w:rsidRPr="00392564">
          <w:rPr>
            <w:rFonts w:ascii="Calibri" w:eastAsia="Calibri" w:hAnsi="Calibri" w:cs="Times New Roman"/>
            <w:color w:val="0563C1"/>
            <w:szCs w:val="21"/>
            <w:u w:val="single"/>
          </w:rPr>
          <w:t>distantsope@harno.ee</w:t>
        </w:r>
      </w:hyperlink>
      <w:r w:rsidRPr="00392564">
        <w:rPr>
          <w:rFonts w:ascii="Calibri" w:eastAsia="Calibri" w:hAnsi="Calibri" w:cs="Times New Roman"/>
          <w:szCs w:val="21"/>
        </w:rPr>
        <w:t xml:space="preserve">. Praktilisi nõuandeid distantsõppeks leiab Haridus- ja </w:t>
      </w:r>
      <w:proofErr w:type="spellStart"/>
      <w:r w:rsidRPr="00392564">
        <w:rPr>
          <w:rFonts w:ascii="Calibri" w:eastAsia="Calibri" w:hAnsi="Calibri" w:cs="Times New Roman"/>
          <w:szCs w:val="21"/>
        </w:rPr>
        <w:t>Noorteameti</w:t>
      </w:r>
      <w:proofErr w:type="spellEnd"/>
      <w:r w:rsidRPr="00392564">
        <w:rPr>
          <w:rFonts w:ascii="Calibri" w:eastAsia="Calibri" w:hAnsi="Calibri" w:cs="Times New Roman"/>
          <w:szCs w:val="21"/>
        </w:rPr>
        <w:t xml:space="preserve"> veebilehelt [6].</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Kõige ajakohasema info COVID-19 haiguse kohta leiate Terviseameti kodulehelt [7] ja valitsusveebist kriis.ee [8].</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  </w:t>
      </w:r>
      <w:r w:rsidRPr="00392564">
        <w:rPr>
          <w:rFonts w:ascii="Calibri" w:eastAsia="Calibri" w:hAnsi="Calibri" w:cs="Times New Roman"/>
          <w:szCs w:val="21"/>
        </w:rPr>
        <w:tab/>
        <w:t>* Kõigi koroonaviiruse leviku ja selle ennetamise meetmetega seotud küsimustega saab pöörduda infoliinil 1247.</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Venekeelse info leiate ministeeriumi veebilehelt [9]. </w:t>
      </w:r>
      <w:proofErr w:type="spellStart"/>
      <w:r w:rsidRPr="00392564">
        <w:rPr>
          <w:rFonts w:ascii="Calibri" w:eastAsia="Calibri" w:hAnsi="Calibri" w:cs="Times New Roman"/>
          <w:szCs w:val="21"/>
        </w:rPr>
        <w:t>По-русски</w:t>
      </w:r>
      <w:proofErr w:type="spellEnd"/>
      <w:r w:rsidRPr="00392564">
        <w:rPr>
          <w:rFonts w:ascii="Calibri" w:eastAsia="Calibri" w:hAnsi="Calibri" w:cs="Times New Roman"/>
          <w:szCs w:val="21"/>
        </w:rPr>
        <w:t xml:space="preserve"> </w:t>
      </w:r>
      <w:proofErr w:type="spellStart"/>
      <w:r w:rsidRPr="00392564">
        <w:rPr>
          <w:rFonts w:ascii="Calibri" w:eastAsia="Calibri" w:hAnsi="Calibri" w:cs="Times New Roman"/>
          <w:szCs w:val="21"/>
        </w:rPr>
        <w:t>читайте</w:t>
      </w:r>
      <w:proofErr w:type="spellEnd"/>
      <w:r w:rsidRPr="00392564">
        <w:rPr>
          <w:rFonts w:ascii="Calibri" w:eastAsia="Calibri" w:hAnsi="Calibri" w:cs="Times New Roman"/>
          <w:szCs w:val="21"/>
        </w:rPr>
        <w:t xml:space="preserve"> </w:t>
      </w:r>
      <w:proofErr w:type="spellStart"/>
      <w:r w:rsidRPr="00392564">
        <w:rPr>
          <w:rFonts w:ascii="Calibri" w:eastAsia="Calibri" w:hAnsi="Calibri" w:cs="Times New Roman"/>
          <w:szCs w:val="21"/>
        </w:rPr>
        <w:t>на</w:t>
      </w:r>
      <w:proofErr w:type="spellEnd"/>
      <w:r w:rsidRPr="00392564">
        <w:rPr>
          <w:rFonts w:ascii="Calibri" w:eastAsia="Calibri" w:hAnsi="Calibri" w:cs="Times New Roman"/>
          <w:szCs w:val="21"/>
        </w:rPr>
        <w:t xml:space="preserve"> </w:t>
      </w:r>
      <w:proofErr w:type="spellStart"/>
      <w:r w:rsidRPr="00392564">
        <w:rPr>
          <w:rFonts w:ascii="Calibri" w:eastAsia="Calibri" w:hAnsi="Calibri" w:cs="Times New Roman"/>
          <w:szCs w:val="21"/>
        </w:rPr>
        <w:t>странице</w:t>
      </w:r>
      <w:proofErr w:type="spellEnd"/>
      <w:r w:rsidRPr="00392564">
        <w:rPr>
          <w:rFonts w:ascii="Calibri" w:eastAsia="Calibri" w:hAnsi="Calibri" w:cs="Times New Roman"/>
          <w:szCs w:val="21"/>
        </w:rPr>
        <w:t xml:space="preserve"> </w:t>
      </w:r>
      <w:proofErr w:type="spellStart"/>
      <w:r w:rsidRPr="00392564">
        <w:rPr>
          <w:rFonts w:ascii="Calibri" w:eastAsia="Calibri" w:hAnsi="Calibri" w:cs="Times New Roman"/>
          <w:szCs w:val="21"/>
        </w:rPr>
        <w:t>министерства</w:t>
      </w:r>
      <w:proofErr w:type="spellEnd"/>
      <w:r w:rsidRPr="00392564">
        <w:rPr>
          <w:rFonts w:ascii="Calibri" w:eastAsia="Calibri" w:hAnsi="Calibri" w:cs="Times New Roman"/>
          <w:szCs w:val="21"/>
        </w:rPr>
        <w:t xml:space="preserve"> [9].</w:t>
      </w: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p>
    <w:p w:rsidR="00392564" w:rsidRPr="00392564" w:rsidRDefault="00392564" w:rsidP="00392564">
      <w:pPr>
        <w:spacing w:after="0" w:line="240" w:lineRule="auto"/>
        <w:rPr>
          <w:rFonts w:ascii="Calibri" w:eastAsia="Calibri" w:hAnsi="Calibri" w:cs="Times New Roman"/>
          <w:szCs w:val="21"/>
        </w:rPr>
      </w:pPr>
      <w:proofErr w:type="spellStart"/>
      <w:r w:rsidRPr="00392564">
        <w:rPr>
          <w:rFonts w:ascii="Calibri" w:eastAsia="Calibri" w:hAnsi="Calibri" w:cs="Times New Roman"/>
          <w:szCs w:val="21"/>
        </w:rPr>
        <w:t>Links</w:t>
      </w:r>
      <w:proofErr w:type="spellEnd"/>
      <w:r w:rsidRPr="00392564">
        <w:rPr>
          <w:rFonts w:ascii="Calibri" w:eastAsia="Calibri" w:hAnsi="Calibri" w:cs="Times New Roman"/>
          <w:szCs w:val="21"/>
        </w:rPr>
        <w:t>:</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[1] </w:t>
      </w:r>
      <w:hyperlink r:id="rId9" w:history="1">
        <w:r w:rsidRPr="00392564">
          <w:rPr>
            <w:rFonts w:ascii="Calibri" w:eastAsia="Calibri" w:hAnsi="Calibri" w:cs="Times New Roman"/>
            <w:color w:val="0563C1"/>
            <w:szCs w:val="21"/>
            <w:u w:val="single"/>
          </w:rPr>
          <w:t>https://www.kriis.ee/sites/default/files/eriolukord/vv_20440k.pdf</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[2]</w:t>
      </w:r>
    </w:p>
    <w:p w:rsidR="00392564" w:rsidRPr="00392564" w:rsidRDefault="00392564" w:rsidP="00392564">
      <w:pPr>
        <w:spacing w:after="0" w:line="240" w:lineRule="auto"/>
        <w:rPr>
          <w:rFonts w:ascii="Calibri" w:eastAsia="Calibri" w:hAnsi="Calibri" w:cs="Times New Roman"/>
          <w:szCs w:val="21"/>
        </w:rPr>
      </w:pPr>
      <w:hyperlink r:id="rId10" w:history="1">
        <w:r w:rsidRPr="00392564">
          <w:rPr>
            <w:rFonts w:ascii="Calibri" w:eastAsia="Calibri" w:hAnsi="Calibri" w:cs="Times New Roman"/>
            <w:color w:val="0563C1"/>
            <w:szCs w:val="21"/>
            <w:u w:val="single"/>
          </w:rPr>
          <w:t>https://www.hm.ee/sites/default/files/2020.12.10_distantsoppe_korraldamise_juhis.pdf</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[3] </w:t>
      </w:r>
      <w:hyperlink r:id="rId11" w:history="1">
        <w:r w:rsidRPr="00392564">
          <w:rPr>
            <w:rFonts w:ascii="Calibri" w:eastAsia="Calibri" w:hAnsi="Calibri" w:cs="Times New Roman"/>
            <w:color w:val="0563C1"/>
            <w:szCs w:val="21"/>
            <w:u w:val="single"/>
          </w:rPr>
          <w:t>https://www.riigiteataja.ee/akt/13332410?leiaKehtiv</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[4] </w:t>
      </w:r>
      <w:hyperlink r:id="rId12" w:history="1">
        <w:r w:rsidRPr="00392564">
          <w:rPr>
            <w:rFonts w:ascii="Calibri" w:eastAsia="Calibri" w:hAnsi="Calibri" w:cs="Times New Roman"/>
            <w:color w:val="0563C1"/>
            <w:szCs w:val="21"/>
            <w:u w:val="single"/>
          </w:rPr>
          <w:t>https://koolitus.edu.ee/training/4941</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[5] </w:t>
      </w:r>
      <w:hyperlink r:id="rId13" w:history="1">
        <w:r w:rsidRPr="00392564">
          <w:rPr>
            <w:rFonts w:ascii="Calibri" w:eastAsia="Calibri" w:hAnsi="Calibri" w:cs="Times New Roman"/>
            <w:color w:val="0563C1"/>
            <w:szCs w:val="21"/>
            <w:u w:val="single"/>
          </w:rPr>
          <w:t>https://www.hm.ee/et/koroona</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[6] </w:t>
      </w:r>
      <w:hyperlink r:id="rId14" w:history="1">
        <w:r w:rsidRPr="00392564">
          <w:rPr>
            <w:rFonts w:ascii="Calibri" w:eastAsia="Calibri" w:hAnsi="Calibri" w:cs="Times New Roman"/>
            <w:color w:val="0563C1"/>
            <w:szCs w:val="21"/>
            <w:u w:val="single"/>
          </w:rPr>
          <w:t>https://harno.ee/et/distantsope</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[7] </w:t>
      </w:r>
      <w:hyperlink r:id="rId15" w:history="1">
        <w:r w:rsidRPr="00392564">
          <w:rPr>
            <w:rFonts w:ascii="Calibri" w:eastAsia="Calibri" w:hAnsi="Calibri" w:cs="Times New Roman"/>
            <w:color w:val="0563C1"/>
            <w:szCs w:val="21"/>
            <w:u w:val="single"/>
          </w:rPr>
          <w:t>https://www.terviseamet.ee/et/uuskoroonaviirus</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 xml:space="preserve">[8] </w:t>
      </w:r>
      <w:hyperlink r:id="rId16" w:history="1">
        <w:r w:rsidRPr="00392564">
          <w:rPr>
            <w:rFonts w:ascii="Calibri" w:eastAsia="Calibri" w:hAnsi="Calibri" w:cs="Times New Roman"/>
            <w:color w:val="0563C1"/>
            <w:szCs w:val="21"/>
            <w:u w:val="single"/>
          </w:rPr>
          <w:t>https://www.kriis.ee/et</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[9]</w:t>
      </w:r>
    </w:p>
    <w:p w:rsidR="00392564" w:rsidRPr="00392564" w:rsidRDefault="00392564" w:rsidP="00392564">
      <w:pPr>
        <w:spacing w:after="0" w:line="240" w:lineRule="auto"/>
        <w:rPr>
          <w:rFonts w:ascii="Calibri" w:eastAsia="Calibri" w:hAnsi="Calibri" w:cs="Times New Roman"/>
          <w:szCs w:val="21"/>
        </w:rPr>
      </w:pPr>
      <w:hyperlink r:id="rId17" w:history="1">
        <w:r w:rsidRPr="00392564">
          <w:rPr>
            <w:rFonts w:ascii="Calibri" w:eastAsia="Calibri" w:hAnsi="Calibri" w:cs="Times New Roman"/>
            <w:color w:val="0563C1"/>
            <w:szCs w:val="21"/>
            <w:u w:val="single"/>
          </w:rPr>
          <w:t>https://www.hm.ee/ru/informacionnoe-pismo-ot-1012-ogranicheniya-dlya-uchebnyh-zavedeniy-molodezhnoy-raboty-deyatelnosti</w:t>
        </w:r>
      </w:hyperlink>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lastRenderedPageBreak/>
        <w:t>_______________________________________________</w:t>
      </w:r>
    </w:p>
    <w:p w:rsidR="00392564" w:rsidRPr="00392564" w:rsidRDefault="00392564" w:rsidP="00392564">
      <w:pPr>
        <w:spacing w:after="0" w:line="240" w:lineRule="auto"/>
        <w:rPr>
          <w:rFonts w:ascii="Calibri" w:eastAsia="Calibri" w:hAnsi="Calibri" w:cs="Times New Roman"/>
          <w:szCs w:val="21"/>
        </w:rPr>
      </w:pPr>
      <w:r w:rsidRPr="00392564">
        <w:rPr>
          <w:rFonts w:ascii="Calibri" w:eastAsia="Calibri" w:hAnsi="Calibri" w:cs="Times New Roman"/>
          <w:szCs w:val="21"/>
        </w:rPr>
        <w:t>Nurmekool.edu.ee-personal mailing list</w:t>
      </w:r>
    </w:p>
    <w:p w:rsidR="00392564" w:rsidRPr="00392564" w:rsidRDefault="00392564" w:rsidP="00392564">
      <w:pPr>
        <w:spacing w:after="0" w:line="240" w:lineRule="auto"/>
        <w:rPr>
          <w:rFonts w:ascii="Calibri" w:eastAsia="Calibri" w:hAnsi="Calibri" w:cs="Times New Roman"/>
          <w:szCs w:val="21"/>
        </w:rPr>
      </w:pPr>
      <w:hyperlink r:id="rId18" w:history="1">
        <w:r w:rsidRPr="00392564">
          <w:rPr>
            <w:rFonts w:ascii="Calibri" w:eastAsia="Calibri" w:hAnsi="Calibri" w:cs="Times New Roman"/>
            <w:color w:val="0563C1"/>
            <w:szCs w:val="21"/>
            <w:u w:val="single"/>
          </w:rPr>
          <w:t>Nurmekool.edu.ee-personal@lists.nurmekool.edu.ee</w:t>
        </w:r>
      </w:hyperlink>
    </w:p>
    <w:p w:rsidR="00392564" w:rsidRPr="00392564" w:rsidRDefault="00392564" w:rsidP="00392564">
      <w:pPr>
        <w:spacing w:after="0" w:line="240" w:lineRule="auto"/>
        <w:rPr>
          <w:rFonts w:ascii="Calibri" w:eastAsia="Calibri" w:hAnsi="Calibri" w:cs="Times New Roman"/>
          <w:szCs w:val="21"/>
        </w:rPr>
      </w:pPr>
      <w:hyperlink r:id="rId19" w:history="1">
        <w:r w:rsidRPr="00392564">
          <w:rPr>
            <w:rFonts w:ascii="Calibri" w:eastAsia="Calibri" w:hAnsi="Calibri" w:cs="Times New Roman"/>
            <w:color w:val="0563C1"/>
            <w:szCs w:val="21"/>
            <w:u w:val="single"/>
          </w:rPr>
          <w:t>http://lists.nurmekool.edu.ee/mailman/listinfo/nurmekool.edu.ee-personal</w:t>
        </w:r>
      </w:hyperlink>
    </w:p>
    <w:p w:rsidR="000E2C82" w:rsidRDefault="000E2C82"/>
    <w:sectPr w:rsidR="000E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64"/>
    <w:rsid w:val="000E2C82"/>
    <w:rsid w:val="003925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9814A-A2FF-4A7F-A21D-3664FAAC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antsope@harno.ee" TargetMode="External"/><Relationship Id="rId13" Type="http://schemas.openxmlformats.org/officeDocument/2006/relationships/hyperlink" Target="https://www.hm.ee/et/koroona" TargetMode="External"/><Relationship Id="rId18" Type="http://schemas.openxmlformats.org/officeDocument/2006/relationships/hyperlink" Target="mailto:Nurmekool.edu.ee-personal@lists.nurmekool.edu.e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hm.ee/koroona" TargetMode="External"/><Relationship Id="rId12" Type="http://schemas.openxmlformats.org/officeDocument/2006/relationships/hyperlink" Target="https://koolitus.edu.ee/training/4941" TargetMode="External"/><Relationship Id="rId17" Type="http://schemas.openxmlformats.org/officeDocument/2006/relationships/hyperlink" Target="https://www.hm.ee/ru/informacionnoe-pismo-ot-1012-ogranicheniya-dlya-uchebnyh-zavedeniy-molodezhnoy-raboty-deyatelnosti" TargetMode="External"/><Relationship Id="rId2" Type="http://schemas.openxmlformats.org/officeDocument/2006/relationships/settings" Target="settings.xml"/><Relationship Id="rId16" Type="http://schemas.openxmlformats.org/officeDocument/2006/relationships/hyperlink" Target="https://www.kriis.ee/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hm.ee" TargetMode="External"/><Relationship Id="rId11" Type="http://schemas.openxmlformats.org/officeDocument/2006/relationships/hyperlink" Target="https://www.riigiteataja.ee/akt/13332410?leiaKehtiv" TargetMode="External"/><Relationship Id="rId5" Type="http://schemas.openxmlformats.org/officeDocument/2006/relationships/hyperlink" Target="mailto:kool@nurmekool.edu.ee" TargetMode="External"/><Relationship Id="rId15" Type="http://schemas.openxmlformats.org/officeDocument/2006/relationships/hyperlink" Target="https://www.terviseamet.ee/et/uuskoroonaviirus" TargetMode="External"/><Relationship Id="rId10" Type="http://schemas.openxmlformats.org/officeDocument/2006/relationships/hyperlink" Target="https://www.hm.ee/sites/default/files/2020.12.10_distantsoppe_korraldamise_juhis.pdf" TargetMode="External"/><Relationship Id="rId19" Type="http://schemas.openxmlformats.org/officeDocument/2006/relationships/hyperlink" Target="http://lists.nurmekool.edu.ee/mailman/listinfo/nurmekool.edu.ee-personal" TargetMode="External"/><Relationship Id="rId4" Type="http://schemas.openxmlformats.org/officeDocument/2006/relationships/hyperlink" Target="mailto:info@hm.ee" TargetMode="External"/><Relationship Id="rId9" Type="http://schemas.openxmlformats.org/officeDocument/2006/relationships/hyperlink" Target="https://www.kriis.ee/sites/default/files/eriolukord/vv_20440k.pdf" TargetMode="External"/><Relationship Id="rId14" Type="http://schemas.openxmlformats.org/officeDocument/2006/relationships/hyperlink" Target="https://harno.ee/et/distantsop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7395</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Eevi Tüüna</dc:creator>
  <cp:keywords/>
  <dc:description/>
  <cp:lastModifiedBy>Eevi Tüüna</cp:lastModifiedBy>
  <cp:revision>1</cp:revision>
  <dcterms:created xsi:type="dcterms:W3CDTF">2020-12-11T10:11:00Z</dcterms:created>
  <dcterms:modified xsi:type="dcterms:W3CDTF">2020-12-11T10:12:00Z</dcterms:modified>
</cp:coreProperties>
</file>